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7201" w14:textId="77777777" w:rsidR="00BD7091" w:rsidRDefault="00BD7091" w:rsidP="00722A4C">
      <w:pPr>
        <w:spacing w:line="240" w:lineRule="auto"/>
        <w:jc w:val="center"/>
        <w:rPr>
          <w:b/>
          <w:bCs/>
          <w:sz w:val="24"/>
          <w:szCs w:val="24"/>
        </w:rPr>
      </w:pPr>
    </w:p>
    <w:p w14:paraId="42700CDD" w14:textId="744ABFC2" w:rsidR="007418BB" w:rsidRPr="00192733" w:rsidRDefault="007418BB" w:rsidP="00722A4C">
      <w:pPr>
        <w:spacing w:line="240" w:lineRule="auto"/>
        <w:jc w:val="center"/>
        <w:rPr>
          <w:b/>
          <w:bCs/>
          <w:sz w:val="24"/>
          <w:szCs w:val="24"/>
        </w:rPr>
      </w:pPr>
      <w:r w:rsidRPr="00192733">
        <w:rPr>
          <w:b/>
          <w:bCs/>
          <w:sz w:val="24"/>
          <w:szCs w:val="24"/>
        </w:rPr>
        <w:t>EDITAL</w:t>
      </w:r>
    </w:p>
    <w:p w14:paraId="365BB42C" w14:textId="5DF0EF10" w:rsidR="007418BB" w:rsidRDefault="007418BB" w:rsidP="00722A4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92733">
        <w:rPr>
          <w:b/>
          <w:bCs/>
          <w:sz w:val="24"/>
          <w:szCs w:val="24"/>
        </w:rPr>
        <w:t xml:space="preserve">EMPREITADA DE </w:t>
      </w:r>
      <w:r w:rsidR="00623653">
        <w:rPr>
          <w:b/>
          <w:bCs/>
          <w:sz w:val="24"/>
          <w:szCs w:val="24"/>
        </w:rPr>
        <w:t xml:space="preserve">CONSTRUÇÃO DE RESERVATÓRIO DE </w:t>
      </w:r>
      <w:r w:rsidR="000B6072">
        <w:rPr>
          <w:b/>
          <w:bCs/>
          <w:sz w:val="24"/>
          <w:szCs w:val="24"/>
        </w:rPr>
        <w:t>COMBUSTÍVEIS PARA O CAIS DO PORTO MONIZ</w:t>
      </w:r>
    </w:p>
    <w:p w14:paraId="7F101874" w14:textId="031F7439" w:rsidR="004E0B1B" w:rsidRDefault="004E0B1B" w:rsidP="00722A4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000CE3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lteração)</w:t>
      </w:r>
    </w:p>
    <w:p w14:paraId="2DBBDA81" w14:textId="77777777" w:rsidR="00FA17E5" w:rsidRPr="00192733" w:rsidRDefault="00FA17E5" w:rsidP="00722A4C">
      <w:pPr>
        <w:spacing w:line="240" w:lineRule="auto"/>
        <w:jc w:val="center"/>
        <w:rPr>
          <w:b/>
          <w:bCs/>
          <w:sz w:val="24"/>
          <w:szCs w:val="24"/>
        </w:rPr>
      </w:pPr>
    </w:p>
    <w:p w14:paraId="3FF7460A" w14:textId="24031A6C" w:rsidR="007418BB" w:rsidRPr="00003AF0" w:rsidRDefault="00C80AC1" w:rsidP="00722A4C">
      <w:pPr>
        <w:spacing w:line="240" w:lineRule="auto"/>
        <w:jc w:val="both"/>
      </w:pPr>
      <w:r>
        <w:t>Paula Cristina de Araújo Dias Cabaço da Silva, na qualidade de</w:t>
      </w:r>
      <w:r w:rsidR="00B344C6">
        <w:t xml:space="preserve"> </w:t>
      </w:r>
      <w:r>
        <w:t xml:space="preserve">Presidente do Conselho de Administração </w:t>
      </w:r>
      <w:r w:rsidRPr="002D5DDA">
        <w:t>da APRAM – Administração dos Portos da Região Autónoma</w:t>
      </w:r>
      <w:r w:rsidR="00B344C6" w:rsidRPr="002D5DDA">
        <w:t xml:space="preserve"> </w:t>
      </w:r>
      <w:r w:rsidRPr="002D5DDA">
        <w:t>da</w:t>
      </w:r>
      <w:r w:rsidR="00B344C6" w:rsidRPr="002D5DDA">
        <w:t xml:space="preserve"> </w:t>
      </w:r>
      <w:r w:rsidRPr="002D5DDA">
        <w:t>Madeira,</w:t>
      </w:r>
      <w:r w:rsidR="00B344C6" w:rsidRPr="002D5DDA">
        <w:t xml:space="preserve"> </w:t>
      </w:r>
      <w:r w:rsidRPr="002D5DDA">
        <w:t xml:space="preserve">S.A., ao abrigo das alíneas a) e c) do artigo 2.º </w:t>
      </w:r>
      <w:r w:rsidR="00B344C6" w:rsidRPr="002D5DDA">
        <w:t>do Decreto-Lei</w:t>
      </w:r>
      <w:r w:rsidR="00AA5B34" w:rsidRPr="002D5DDA">
        <w:t xml:space="preserve"> </w:t>
      </w:r>
      <w:r w:rsidR="00B344C6" w:rsidRPr="002D5DDA">
        <w:t xml:space="preserve">n.º </w:t>
      </w:r>
      <w:r w:rsidR="008F36EA" w:rsidRPr="002D5DDA">
        <w:t>46/2002,de 2 de março,</w:t>
      </w:r>
      <w:r w:rsidR="00AA5B34" w:rsidRPr="002D5DDA">
        <w:t xml:space="preserve"> </w:t>
      </w:r>
      <w:r w:rsidR="008F36EA" w:rsidRPr="002D5DDA">
        <w:t xml:space="preserve">conjugado com a alínea x) do artigo 10.º do anexo I do Decreto </w:t>
      </w:r>
      <w:r w:rsidR="00AA5B34" w:rsidRPr="002D5DDA">
        <w:t>Legislativo</w:t>
      </w:r>
      <w:r w:rsidR="008F36EA" w:rsidRPr="002D5DDA">
        <w:t xml:space="preserve"> Regional</w:t>
      </w:r>
      <w:r w:rsidR="00AA5B34" w:rsidRPr="002D5DDA">
        <w:t xml:space="preserve"> </w:t>
      </w:r>
      <w:r w:rsidR="008F36EA" w:rsidRPr="002D5DDA">
        <w:t>n.º 19/99</w:t>
      </w:r>
      <w:r w:rsidR="00AA648F" w:rsidRPr="002D5DDA">
        <w:t>/M, de 1 de</w:t>
      </w:r>
      <w:r w:rsidR="00AA5B34" w:rsidRPr="002D5DDA">
        <w:t xml:space="preserve"> </w:t>
      </w:r>
      <w:r w:rsidR="00AA648F" w:rsidRPr="002D5DDA">
        <w:t>julho,</w:t>
      </w:r>
      <w:r w:rsidR="00AA5B34" w:rsidRPr="002D5DDA">
        <w:t xml:space="preserve"> </w:t>
      </w:r>
      <w:r w:rsidR="00AA648F" w:rsidRPr="002D5DDA">
        <w:t>alterado pelo Decreto Legislativo Regional</w:t>
      </w:r>
      <w:r w:rsidR="00AA5B34" w:rsidRPr="002D5DDA">
        <w:t xml:space="preserve"> </w:t>
      </w:r>
      <w:r w:rsidR="00AA648F" w:rsidRPr="002D5DDA">
        <w:t>n.º 25/2003/M,</w:t>
      </w:r>
      <w:r w:rsidR="00AA5B34" w:rsidRPr="002D5DDA">
        <w:t xml:space="preserve"> </w:t>
      </w:r>
      <w:r w:rsidR="00AA648F" w:rsidRPr="002D5DDA">
        <w:t xml:space="preserve">de </w:t>
      </w:r>
      <w:r w:rsidR="00401424" w:rsidRPr="002D5DDA">
        <w:t>23 de agosto, torna público que</w:t>
      </w:r>
      <w:r w:rsidR="00F93F91">
        <w:t>,</w:t>
      </w:r>
      <w:r w:rsidR="00401424" w:rsidRPr="002D5DDA">
        <w:t xml:space="preserve"> </w:t>
      </w:r>
      <w:r w:rsidR="00000CE3" w:rsidRPr="002D5DDA">
        <w:t>por força da</w:t>
      </w:r>
      <w:r w:rsidR="00401424" w:rsidRPr="002D5DDA">
        <w:t xml:space="preserve"> execução dos trabalhos da “EMPREITADA DE </w:t>
      </w:r>
      <w:r w:rsidR="005A7626" w:rsidRPr="002D5DDA">
        <w:t>CONSTRUÇÃO DE RESERVATÓRIO DE COMBU</w:t>
      </w:r>
      <w:r w:rsidR="003F3CC8">
        <w:t>S</w:t>
      </w:r>
      <w:r w:rsidR="005A7626" w:rsidRPr="002D5DDA">
        <w:t>TÍVEIS PARA O CAIS DO PORTO MONIZ</w:t>
      </w:r>
      <w:r w:rsidR="00401424" w:rsidRPr="002D5DDA">
        <w:t xml:space="preserve">”, </w:t>
      </w:r>
      <w:r w:rsidR="00000CE3" w:rsidRPr="002D5DDA">
        <w:t>que decorrem desde o</w:t>
      </w:r>
      <w:r w:rsidR="00AA5B34" w:rsidRPr="002D5DDA">
        <w:t xml:space="preserve"> dia </w:t>
      </w:r>
      <w:r w:rsidR="002D6083" w:rsidRPr="002D5DDA">
        <w:t>18</w:t>
      </w:r>
      <w:r w:rsidR="00AA5B34" w:rsidRPr="002D5DDA">
        <w:t xml:space="preserve"> de fevereiro de 2022 </w:t>
      </w:r>
      <w:r w:rsidR="002D5DDA" w:rsidRPr="002D5DDA">
        <w:t xml:space="preserve">até </w:t>
      </w:r>
      <w:r w:rsidR="00000CE3" w:rsidRPr="002D5DDA">
        <w:t>ao dia</w:t>
      </w:r>
      <w:r w:rsidR="00A93F6C" w:rsidRPr="002D5DDA">
        <w:t xml:space="preserve"> </w:t>
      </w:r>
      <w:r w:rsidR="002D5DDA" w:rsidRPr="002D5DDA">
        <w:t>30</w:t>
      </w:r>
      <w:r w:rsidR="00A93F6C" w:rsidRPr="002D5DDA">
        <w:t xml:space="preserve"> de </w:t>
      </w:r>
      <w:r w:rsidR="002D5DDA" w:rsidRPr="002D5DDA">
        <w:t>junho</w:t>
      </w:r>
      <w:r w:rsidR="00A93F6C" w:rsidRPr="002D5DDA">
        <w:t xml:space="preserve"> de 2022</w:t>
      </w:r>
      <w:r w:rsidR="002C5803" w:rsidRPr="002D5DDA">
        <w:t xml:space="preserve">, </w:t>
      </w:r>
      <w:r w:rsidR="00000CE3" w:rsidRPr="00003AF0">
        <w:t xml:space="preserve">passam </w:t>
      </w:r>
      <w:r w:rsidR="002C5803" w:rsidRPr="00003AF0">
        <w:t>vigora</w:t>
      </w:r>
      <w:r w:rsidR="00000CE3" w:rsidRPr="00003AF0">
        <w:t>r</w:t>
      </w:r>
      <w:r w:rsidR="00FF0C73" w:rsidRPr="00003AF0">
        <w:t xml:space="preserve"> as seguintes proibições e condicionamentos:</w:t>
      </w:r>
    </w:p>
    <w:p w14:paraId="16294637" w14:textId="78AFF2E4" w:rsidR="00FF0C73" w:rsidRPr="00003AF0" w:rsidRDefault="00FF0C73" w:rsidP="00722A4C">
      <w:pPr>
        <w:pStyle w:val="PargrafodaLista"/>
        <w:numPr>
          <w:ilvl w:val="0"/>
          <w:numId w:val="1"/>
        </w:numPr>
        <w:spacing w:line="240" w:lineRule="auto"/>
        <w:ind w:left="284"/>
        <w:jc w:val="both"/>
      </w:pPr>
      <w:r w:rsidRPr="00003AF0">
        <w:t xml:space="preserve">Até </w:t>
      </w:r>
      <w:r w:rsidR="006D3C0D">
        <w:t>10</w:t>
      </w:r>
      <w:r w:rsidRPr="00003AF0">
        <w:t xml:space="preserve"> de </w:t>
      </w:r>
      <w:r w:rsidR="006D3C0D">
        <w:t>junho</w:t>
      </w:r>
      <w:r w:rsidR="00CB269D">
        <w:t xml:space="preserve"> </w:t>
      </w:r>
      <w:r w:rsidR="00146430" w:rsidRPr="00003AF0">
        <w:t>(</w:t>
      </w:r>
      <w:r w:rsidR="00FF1F53" w:rsidRPr="00003AF0">
        <w:t>execução da 1ª fase</w:t>
      </w:r>
      <w:r w:rsidR="00146430" w:rsidRPr="00003AF0">
        <w:t>)</w:t>
      </w:r>
      <w:r w:rsidR="00BB4AE2" w:rsidRPr="00003AF0">
        <w:t>:</w:t>
      </w:r>
    </w:p>
    <w:p w14:paraId="0E98C77B" w14:textId="704AE5EA" w:rsidR="00BB4AE2" w:rsidRPr="00003AF0" w:rsidRDefault="00AD2B2B" w:rsidP="00722A4C">
      <w:pPr>
        <w:pStyle w:val="PargrafodaLista"/>
        <w:numPr>
          <w:ilvl w:val="0"/>
          <w:numId w:val="2"/>
        </w:numPr>
        <w:spacing w:line="240" w:lineRule="auto"/>
        <w:ind w:left="567"/>
        <w:jc w:val="both"/>
      </w:pPr>
      <w:r w:rsidRPr="00003AF0">
        <w:t xml:space="preserve">Proibida </w:t>
      </w:r>
      <w:r w:rsidR="00FF1F53" w:rsidRPr="00003AF0">
        <w:t xml:space="preserve">a circulação </w:t>
      </w:r>
      <w:r w:rsidR="00AE5962" w:rsidRPr="00003AF0">
        <w:t>rodoviária, pedonal</w:t>
      </w:r>
      <w:r w:rsidR="00FF1F53" w:rsidRPr="00003AF0">
        <w:t xml:space="preserve"> e parqueamentos de embarcações</w:t>
      </w:r>
      <w:r w:rsidR="005143DF" w:rsidRPr="00003AF0">
        <w:t xml:space="preserve"> (nos berços)</w:t>
      </w:r>
      <w:r w:rsidR="00FF1F53" w:rsidRPr="00003AF0">
        <w:t xml:space="preserve"> nas zonas assinaladas a vermelho</w:t>
      </w:r>
      <w:r w:rsidR="00FD4C10" w:rsidRPr="00003AF0">
        <w:t>, conforme planta em anexo</w:t>
      </w:r>
      <w:r w:rsidR="00FF1F53" w:rsidRPr="00003AF0">
        <w:t>;</w:t>
      </w:r>
    </w:p>
    <w:p w14:paraId="16E4A368" w14:textId="15279DF1" w:rsidR="00FF1F53" w:rsidRDefault="00235F75" w:rsidP="00722A4C">
      <w:pPr>
        <w:pStyle w:val="PargrafodaLista"/>
        <w:numPr>
          <w:ilvl w:val="0"/>
          <w:numId w:val="2"/>
        </w:numPr>
        <w:spacing w:line="240" w:lineRule="auto"/>
        <w:ind w:left="567"/>
        <w:jc w:val="both"/>
      </w:pPr>
      <w:r w:rsidRPr="00003AF0">
        <w:t>Condicionada</w:t>
      </w:r>
      <w:r>
        <w:t xml:space="preserve"> a </w:t>
      </w:r>
      <w:r w:rsidR="00AE5962">
        <w:t xml:space="preserve">circulação rodoviária, pedonal </w:t>
      </w:r>
      <w:r>
        <w:t>e parqueamento de embarcações nas zonas assinaladas a amarelo</w:t>
      </w:r>
      <w:r w:rsidR="00FD4C10">
        <w:t>, conforme planta em anexo</w:t>
      </w:r>
      <w:r w:rsidR="00AE5962">
        <w:t>;</w:t>
      </w:r>
    </w:p>
    <w:p w14:paraId="76CAA252" w14:textId="0B3EB099" w:rsidR="00AE5962" w:rsidRDefault="00F467D1" w:rsidP="00722A4C">
      <w:pPr>
        <w:pStyle w:val="PargrafodaLista"/>
        <w:numPr>
          <w:ilvl w:val="0"/>
          <w:numId w:val="2"/>
        </w:numPr>
        <w:spacing w:line="240" w:lineRule="auto"/>
        <w:ind w:left="567"/>
        <w:jc w:val="both"/>
      </w:pPr>
      <w:r>
        <w:t>Proibida a circulação pedonal na área sob o heliporto</w:t>
      </w:r>
      <w:r w:rsidR="005143DF">
        <w:t>, conforme zona assinalada a vermelho</w:t>
      </w:r>
      <w:r w:rsidR="008459FF">
        <w:t xml:space="preserve"> na</w:t>
      </w:r>
      <w:r w:rsidR="00FD4C10">
        <w:t xml:space="preserve"> planta em anexo</w:t>
      </w:r>
      <w:r w:rsidR="005143DF">
        <w:t>.</w:t>
      </w:r>
    </w:p>
    <w:p w14:paraId="591742BA" w14:textId="39920E4B" w:rsidR="00713633" w:rsidRDefault="00FE7E7C" w:rsidP="00722A4C">
      <w:pPr>
        <w:pStyle w:val="PargrafodaLista"/>
        <w:numPr>
          <w:ilvl w:val="0"/>
          <w:numId w:val="1"/>
        </w:numPr>
        <w:spacing w:line="240" w:lineRule="auto"/>
        <w:ind w:left="284"/>
        <w:jc w:val="both"/>
      </w:pPr>
      <w:r>
        <w:t xml:space="preserve">A partir do dia </w:t>
      </w:r>
      <w:r w:rsidR="006D3C0D">
        <w:t>11</w:t>
      </w:r>
      <w:r>
        <w:t xml:space="preserve"> até ao termo da empreitada</w:t>
      </w:r>
      <w:r w:rsidR="00146430">
        <w:t xml:space="preserve"> (execução da 2ª fase):</w:t>
      </w:r>
    </w:p>
    <w:p w14:paraId="41BB7702" w14:textId="184445DE" w:rsidR="00FD4C10" w:rsidRDefault="00146430" w:rsidP="00722A4C">
      <w:pPr>
        <w:pStyle w:val="PargrafodaLista"/>
        <w:numPr>
          <w:ilvl w:val="0"/>
          <w:numId w:val="4"/>
        </w:numPr>
        <w:spacing w:line="240" w:lineRule="auto"/>
        <w:ind w:left="567"/>
        <w:jc w:val="both"/>
      </w:pPr>
      <w:r>
        <w:t xml:space="preserve">Proibida a </w:t>
      </w:r>
      <w:r w:rsidR="00AE5962">
        <w:t xml:space="preserve">circulação rodoviária, pedonal </w:t>
      </w:r>
      <w:r>
        <w:t>e parqueamentos de embarcações nas zonas assinaladas a vermelho</w:t>
      </w:r>
      <w:r w:rsidR="008459FF">
        <w:t>, conforme planta em anexo</w:t>
      </w:r>
      <w:r>
        <w:t>;</w:t>
      </w:r>
    </w:p>
    <w:p w14:paraId="3C2353D5" w14:textId="42E61421" w:rsidR="00FD4C10" w:rsidRDefault="00146430" w:rsidP="00722A4C">
      <w:pPr>
        <w:pStyle w:val="PargrafodaLista"/>
        <w:numPr>
          <w:ilvl w:val="0"/>
          <w:numId w:val="4"/>
        </w:numPr>
        <w:spacing w:line="240" w:lineRule="auto"/>
        <w:ind w:left="567"/>
        <w:jc w:val="both"/>
      </w:pPr>
      <w:r>
        <w:t xml:space="preserve">Condicionada a </w:t>
      </w:r>
      <w:r w:rsidR="00AE5962">
        <w:t xml:space="preserve">circulação rodoviária, pedonal </w:t>
      </w:r>
      <w:r>
        <w:t>e parqueamento de embarcações</w:t>
      </w:r>
      <w:r w:rsidR="005143DF">
        <w:t xml:space="preserve"> (nos berços)</w:t>
      </w:r>
      <w:r>
        <w:t xml:space="preserve"> nas zonas assinaladas a amarelo</w:t>
      </w:r>
      <w:r w:rsidR="008459FF">
        <w:t>, conforme planta em anexo</w:t>
      </w:r>
      <w:r w:rsidR="00AE5962">
        <w:t>;</w:t>
      </w:r>
    </w:p>
    <w:p w14:paraId="5962AB3E" w14:textId="45ED3BE7" w:rsidR="00FD4C10" w:rsidRDefault="00FD4C10" w:rsidP="00722A4C">
      <w:pPr>
        <w:pStyle w:val="PargrafodaLista"/>
        <w:numPr>
          <w:ilvl w:val="0"/>
          <w:numId w:val="4"/>
        </w:numPr>
        <w:spacing w:line="240" w:lineRule="auto"/>
        <w:ind w:left="567"/>
        <w:jc w:val="both"/>
      </w:pPr>
      <w:r>
        <w:t>Proibida a circulação pedonal na área sob o heliporto, conforme zona assinalada a vermelho</w:t>
      </w:r>
      <w:r w:rsidR="008459FF">
        <w:t xml:space="preserve"> na planta em anexo</w:t>
      </w:r>
      <w:r>
        <w:t>.</w:t>
      </w:r>
    </w:p>
    <w:p w14:paraId="240E4A2A" w14:textId="01ECF940" w:rsidR="00797E5E" w:rsidRDefault="00797E5E" w:rsidP="00E20055">
      <w:pPr>
        <w:spacing w:line="276" w:lineRule="auto"/>
        <w:jc w:val="both"/>
      </w:pPr>
      <w:r>
        <w:t xml:space="preserve">Funchal, </w:t>
      </w:r>
      <w:r w:rsidR="00FA17E5">
        <w:t>2</w:t>
      </w:r>
      <w:r w:rsidR="00B159D4">
        <w:t>7</w:t>
      </w:r>
      <w:r w:rsidR="00BC2FE0">
        <w:t xml:space="preserve"> </w:t>
      </w:r>
      <w:r>
        <w:t xml:space="preserve">de </w:t>
      </w:r>
      <w:r w:rsidR="00F95A2B">
        <w:t>abril</w:t>
      </w:r>
      <w:r>
        <w:t xml:space="preserve"> de 2022.</w:t>
      </w:r>
    </w:p>
    <w:p w14:paraId="6A3295C7" w14:textId="24FE5306" w:rsidR="00722A4C" w:rsidRDefault="00797E5E" w:rsidP="00722A4C">
      <w:pPr>
        <w:spacing w:after="360" w:line="276" w:lineRule="auto"/>
        <w:jc w:val="center"/>
      </w:pPr>
      <w:r>
        <w:t>A Presidente do Conselho de Administração</w:t>
      </w:r>
      <w:r w:rsidR="00722A4C">
        <w:t>,</w:t>
      </w:r>
    </w:p>
    <w:p w14:paraId="2DCBF20F" w14:textId="71563AEC" w:rsidR="00797E5E" w:rsidRDefault="00722A4C" w:rsidP="00722A4C">
      <w:pPr>
        <w:spacing w:line="276" w:lineRule="auto"/>
        <w:jc w:val="center"/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C013BF6" wp14:editId="08810C51">
            <wp:simplePos x="0" y="0"/>
            <wp:positionH relativeFrom="column">
              <wp:posOffset>745325</wp:posOffset>
            </wp:positionH>
            <wp:positionV relativeFrom="paragraph">
              <wp:posOffset>189423</wp:posOffset>
            </wp:positionV>
            <wp:extent cx="4508389" cy="2811202"/>
            <wp:effectExtent l="0" t="0" r="6985" b="8255"/>
            <wp:wrapNone/>
            <wp:docPr id="2" name="Imagem 2" descr="Uma imagem com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mapa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389" cy="2811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E5E">
        <w:t>(Paula Cabaço)</w:t>
      </w:r>
      <w:r w:rsidRPr="00722A4C">
        <w:rPr>
          <w:b/>
          <w:bCs/>
          <w:noProof/>
          <w:sz w:val="28"/>
          <w:szCs w:val="28"/>
        </w:rPr>
        <w:t xml:space="preserve"> </w:t>
      </w:r>
    </w:p>
    <w:p w14:paraId="45C629C7" w14:textId="271525C2" w:rsidR="00FA17E5" w:rsidRDefault="00FA17E5" w:rsidP="00FA17E5">
      <w:pPr>
        <w:keepNext/>
        <w:ind w:left="142"/>
        <w:jc w:val="center"/>
      </w:pPr>
    </w:p>
    <w:p w14:paraId="37DD3478" w14:textId="62A30AF9" w:rsidR="00722A4C" w:rsidRDefault="00722A4C" w:rsidP="00FA17E5">
      <w:pPr>
        <w:keepNext/>
        <w:ind w:left="142"/>
        <w:jc w:val="center"/>
      </w:pPr>
    </w:p>
    <w:p w14:paraId="7D129642" w14:textId="12C59138" w:rsidR="00722A4C" w:rsidRDefault="00722A4C" w:rsidP="00FA17E5">
      <w:pPr>
        <w:keepNext/>
        <w:ind w:left="142"/>
        <w:jc w:val="center"/>
      </w:pPr>
    </w:p>
    <w:p w14:paraId="56ADB1A0" w14:textId="77777777" w:rsidR="00722A4C" w:rsidRDefault="00722A4C" w:rsidP="00FA17E5">
      <w:pPr>
        <w:pStyle w:val="Legenda"/>
        <w:jc w:val="center"/>
        <w:rPr>
          <w:i w:val="0"/>
          <w:iCs w:val="0"/>
          <w:color w:val="auto"/>
        </w:rPr>
      </w:pPr>
    </w:p>
    <w:p w14:paraId="4A727890" w14:textId="77777777" w:rsidR="00722A4C" w:rsidRDefault="00722A4C" w:rsidP="00FA17E5">
      <w:pPr>
        <w:pStyle w:val="Legenda"/>
        <w:jc w:val="center"/>
        <w:rPr>
          <w:i w:val="0"/>
          <w:iCs w:val="0"/>
          <w:color w:val="auto"/>
        </w:rPr>
      </w:pPr>
    </w:p>
    <w:p w14:paraId="1191B5A5" w14:textId="77777777" w:rsidR="00722A4C" w:rsidRDefault="00722A4C" w:rsidP="00FA17E5">
      <w:pPr>
        <w:pStyle w:val="Legenda"/>
        <w:jc w:val="center"/>
        <w:rPr>
          <w:i w:val="0"/>
          <w:iCs w:val="0"/>
          <w:color w:val="auto"/>
        </w:rPr>
      </w:pPr>
    </w:p>
    <w:p w14:paraId="6FDA25CE" w14:textId="77777777" w:rsidR="00722A4C" w:rsidRDefault="00722A4C" w:rsidP="00FA17E5">
      <w:pPr>
        <w:pStyle w:val="Legenda"/>
        <w:jc w:val="center"/>
        <w:rPr>
          <w:i w:val="0"/>
          <w:iCs w:val="0"/>
          <w:color w:val="auto"/>
        </w:rPr>
      </w:pPr>
    </w:p>
    <w:p w14:paraId="781ABC84" w14:textId="77777777" w:rsidR="00722A4C" w:rsidRDefault="00722A4C" w:rsidP="00FA17E5">
      <w:pPr>
        <w:pStyle w:val="Legenda"/>
        <w:jc w:val="center"/>
        <w:rPr>
          <w:i w:val="0"/>
          <w:iCs w:val="0"/>
          <w:color w:val="auto"/>
        </w:rPr>
      </w:pPr>
    </w:p>
    <w:p w14:paraId="21893373" w14:textId="77777777" w:rsidR="00722A4C" w:rsidRDefault="00722A4C" w:rsidP="00FA17E5">
      <w:pPr>
        <w:pStyle w:val="Legenda"/>
        <w:jc w:val="center"/>
        <w:rPr>
          <w:i w:val="0"/>
          <w:iCs w:val="0"/>
          <w:color w:val="auto"/>
        </w:rPr>
      </w:pPr>
    </w:p>
    <w:p w14:paraId="6B74A7AD" w14:textId="77777777" w:rsidR="00722A4C" w:rsidRDefault="00722A4C" w:rsidP="00FA17E5">
      <w:pPr>
        <w:pStyle w:val="Legenda"/>
        <w:jc w:val="center"/>
        <w:rPr>
          <w:i w:val="0"/>
          <w:iCs w:val="0"/>
          <w:color w:val="auto"/>
        </w:rPr>
      </w:pPr>
    </w:p>
    <w:p w14:paraId="1A8C9AAD" w14:textId="6016F2FC" w:rsidR="00FA17E5" w:rsidRPr="00FA17E5" w:rsidRDefault="00FA17E5" w:rsidP="00FA17E5">
      <w:pPr>
        <w:pStyle w:val="Legenda"/>
        <w:jc w:val="center"/>
        <w:rPr>
          <w:b/>
          <w:bCs/>
          <w:i w:val="0"/>
          <w:iCs w:val="0"/>
          <w:color w:val="auto"/>
          <w:sz w:val="28"/>
          <w:szCs w:val="28"/>
        </w:rPr>
      </w:pPr>
      <w:r w:rsidRPr="00FA17E5">
        <w:rPr>
          <w:i w:val="0"/>
          <w:iCs w:val="0"/>
          <w:color w:val="auto"/>
        </w:rPr>
        <w:t xml:space="preserve">Figura </w:t>
      </w:r>
      <w:r w:rsidRPr="00FA17E5">
        <w:rPr>
          <w:i w:val="0"/>
          <w:iCs w:val="0"/>
          <w:color w:val="auto"/>
        </w:rPr>
        <w:fldChar w:fldCharType="begin"/>
      </w:r>
      <w:r w:rsidRPr="00FA17E5">
        <w:rPr>
          <w:i w:val="0"/>
          <w:iCs w:val="0"/>
          <w:color w:val="auto"/>
        </w:rPr>
        <w:instrText xml:space="preserve"> SEQ Figura \* ARABIC </w:instrText>
      </w:r>
      <w:r w:rsidRPr="00FA17E5">
        <w:rPr>
          <w:i w:val="0"/>
          <w:iCs w:val="0"/>
          <w:color w:val="auto"/>
        </w:rPr>
        <w:fldChar w:fldCharType="separate"/>
      </w:r>
      <w:r w:rsidR="00000CE3">
        <w:rPr>
          <w:i w:val="0"/>
          <w:iCs w:val="0"/>
          <w:noProof/>
          <w:color w:val="auto"/>
        </w:rPr>
        <w:t>1</w:t>
      </w:r>
      <w:r w:rsidRPr="00FA17E5">
        <w:rPr>
          <w:i w:val="0"/>
          <w:iCs w:val="0"/>
          <w:color w:val="auto"/>
        </w:rPr>
        <w:fldChar w:fldCharType="end"/>
      </w:r>
      <w:r w:rsidRPr="00FA17E5">
        <w:rPr>
          <w:i w:val="0"/>
          <w:iCs w:val="0"/>
          <w:color w:val="auto"/>
        </w:rPr>
        <w:t xml:space="preserve"> - Área Proibida e Condicionada - 1ª Fase da Empreitada.</w:t>
      </w:r>
    </w:p>
    <w:p w14:paraId="35FF298B" w14:textId="77777777" w:rsidR="00FA17E5" w:rsidRDefault="00FA17E5" w:rsidP="00E20055">
      <w:pPr>
        <w:ind w:left="142"/>
        <w:jc w:val="center"/>
        <w:rPr>
          <w:b/>
          <w:bCs/>
          <w:sz w:val="28"/>
          <w:szCs w:val="28"/>
        </w:rPr>
      </w:pPr>
    </w:p>
    <w:p w14:paraId="53BCEEDF" w14:textId="77777777" w:rsidR="00FA17E5" w:rsidRDefault="00FA17E5" w:rsidP="00FA17E5">
      <w:pPr>
        <w:keepNext/>
        <w:ind w:left="142"/>
        <w:jc w:val="center"/>
      </w:pPr>
      <w:r>
        <w:rPr>
          <w:b/>
          <w:bCs/>
          <w:noProof/>
          <w:sz w:val="28"/>
          <w:szCs w:val="28"/>
        </w:rPr>
        <w:drawing>
          <wp:inline distT="0" distB="0" distL="0" distR="0" wp14:anchorId="07C94359" wp14:editId="39DD69E1">
            <wp:extent cx="4524292" cy="28212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643" cy="2839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F1D6F" w14:textId="0120A29E" w:rsidR="00797E5E" w:rsidRPr="00FA17E5" w:rsidRDefault="00FA17E5" w:rsidP="00FA17E5">
      <w:pPr>
        <w:pStyle w:val="Legenda"/>
        <w:jc w:val="center"/>
        <w:rPr>
          <w:b/>
          <w:bCs/>
          <w:i w:val="0"/>
          <w:iCs w:val="0"/>
          <w:color w:val="auto"/>
          <w:sz w:val="28"/>
          <w:szCs w:val="28"/>
        </w:rPr>
      </w:pPr>
      <w:r w:rsidRPr="00FA17E5">
        <w:rPr>
          <w:i w:val="0"/>
          <w:iCs w:val="0"/>
          <w:color w:val="auto"/>
        </w:rPr>
        <w:t xml:space="preserve">Figura </w:t>
      </w:r>
      <w:r w:rsidRPr="00FA17E5">
        <w:rPr>
          <w:i w:val="0"/>
          <w:iCs w:val="0"/>
          <w:color w:val="auto"/>
        </w:rPr>
        <w:fldChar w:fldCharType="begin"/>
      </w:r>
      <w:r w:rsidRPr="00FA17E5">
        <w:rPr>
          <w:i w:val="0"/>
          <w:iCs w:val="0"/>
          <w:color w:val="auto"/>
        </w:rPr>
        <w:instrText xml:space="preserve"> SEQ Figura \* ARABIC </w:instrText>
      </w:r>
      <w:r w:rsidRPr="00FA17E5">
        <w:rPr>
          <w:i w:val="0"/>
          <w:iCs w:val="0"/>
          <w:color w:val="auto"/>
        </w:rPr>
        <w:fldChar w:fldCharType="separate"/>
      </w:r>
      <w:r w:rsidR="00000CE3">
        <w:rPr>
          <w:i w:val="0"/>
          <w:iCs w:val="0"/>
          <w:noProof/>
          <w:color w:val="auto"/>
        </w:rPr>
        <w:t>2</w:t>
      </w:r>
      <w:r w:rsidRPr="00FA17E5">
        <w:rPr>
          <w:i w:val="0"/>
          <w:iCs w:val="0"/>
          <w:color w:val="auto"/>
        </w:rPr>
        <w:fldChar w:fldCharType="end"/>
      </w:r>
      <w:r w:rsidRPr="00FA17E5">
        <w:rPr>
          <w:i w:val="0"/>
          <w:iCs w:val="0"/>
          <w:color w:val="auto"/>
        </w:rPr>
        <w:t xml:space="preserve"> - Área Proibida e Condicionada - 2ª Fase da Empreitada.</w:t>
      </w:r>
    </w:p>
    <w:sectPr w:rsidR="00797E5E" w:rsidRPr="00FA17E5" w:rsidSect="00722A4C">
      <w:headerReference w:type="default" r:id="rId9"/>
      <w:pgSz w:w="11906" w:h="16838"/>
      <w:pgMar w:top="1701" w:right="141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22F6D" w14:textId="77777777" w:rsidR="00FA1705" w:rsidRDefault="00FA1705" w:rsidP="00E20055">
      <w:pPr>
        <w:spacing w:after="0" w:line="240" w:lineRule="auto"/>
      </w:pPr>
      <w:r>
        <w:separator/>
      </w:r>
    </w:p>
  </w:endnote>
  <w:endnote w:type="continuationSeparator" w:id="0">
    <w:p w14:paraId="78EF6CFC" w14:textId="77777777" w:rsidR="00FA1705" w:rsidRDefault="00FA1705" w:rsidP="00E2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6EFA" w14:textId="77777777" w:rsidR="00FA1705" w:rsidRDefault="00FA1705" w:rsidP="00E20055">
      <w:pPr>
        <w:spacing w:after="0" w:line="240" w:lineRule="auto"/>
      </w:pPr>
      <w:r>
        <w:separator/>
      </w:r>
    </w:p>
  </w:footnote>
  <w:footnote w:type="continuationSeparator" w:id="0">
    <w:p w14:paraId="595EF68F" w14:textId="77777777" w:rsidR="00FA1705" w:rsidRDefault="00FA1705" w:rsidP="00E20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2209" w14:textId="77AF5C66" w:rsidR="00BD7091" w:rsidRDefault="00BD7091" w:rsidP="00BD7091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B1E026" wp14:editId="60FEC423">
          <wp:simplePos x="0" y="0"/>
          <wp:positionH relativeFrom="column">
            <wp:posOffset>1748156</wp:posOffset>
          </wp:positionH>
          <wp:positionV relativeFrom="paragraph">
            <wp:posOffset>-297180</wp:posOffset>
          </wp:positionV>
          <wp:extent cx="2257425" cy="158413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5841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04427"/>
    <w:multiLevelType w:val="hybridMultilevel"/>
    <w:tmpl w:val="B6F8CBA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F0B8C"/>
    <w:multiLevelType w:val="hybridMultilevel"/>
    <w:tmpl w:val="E1A88B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1746A"/>
    <w:multiLevelType w:val="hybridMultilevel"/>
    <w:tmpl w:val="A52CF28A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49217A"/>
    <w:multiLevelType w:val="hybridMultilevel"/>
    <w:tmpl w:val="FC64110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999254">
    <w:abstractNumId w:val="1"/>
  </w:num>
  <w:num w:numId="2" w16cid:durableId="366108167">
    <w:abstractNumId w:val="0"/>
  </w:num>
  <w:num w:numId="3" w16cid:durableId="621612932">
    <w:abstractNumId w:val="3"/>
  </w:num>
  <w:num w:numId="4" w16cid:durableId="1061053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AC"/>
    <w:rsid w:val="00000CE3"/>
    <w:rsid w:val="00003AF0"/>
    <w:rsid w:val="000A3E6F"/>
    <w:rsid w:val="000B6072"/>
    <w:rsid w:val="001062A6"/>
    <w:rsid w:val="00111285"/>
    <w:rsid w:val="00127435"/>
    <w:rsid w:val="00146430"/>
    <w:rsid w:val="00192733"/>
    <w:rsid w:val="001E050A"/>
    <w:rsid w:val="00235F75"/>
    <w:rsid w:val="00260AEE"/>
    <w:rsid w:val="002C1B42"/>
    <w:rsid w:val="002C5803"/>
    <w:rsid w:val="002D5DDA"/>
    <w:rsid w:val="002D6083"/>
    <w:rsid w:val="00307D6C"/>
    <w:rsid w:val="00320E37"/>
    <w:rsid w:val="00332185"/>
    <w:rsid w:val="00350956"/>
    <w:rsid w:val="003A2B98"/>
    <w:rsid w:val="003A4D5C"/>
    <w:rsid w:val="003F3CC8"/>
    <w:rsid w:val="00401424"/>
    <w:rsid w:val="004A1050"/>
    <w:rsid w:val="004C77A3"/>
    <w:rsid w:val="004E0B1B"/>
    <w:rsid w:val="005143DF"/>
    <w:rsid w:val="00561B93"/>
    <w:rsid w:val="005A7626"/>
    <w:rsid w:val="005C53F8"/>
    <w:rsid w:val="00623653"/>
    <w:rsid w:val="00637607"/>
    <w:rsid w:val="006D3C0D"/>
    <w:rsid w:val="00713633"/>
    <w:rsid w:val="00722A4C"/>
    <w:rsid w:val="007418BB"/>
    <w:rsid w:val="007454E9"/>
    <w:rsid w:val="00756208"/>
    <w:rsid w:val="00797E5E"/>
    <w:rsid w:val="007B4A54"/>
    <w:rsid w:val="007B74D8"/>
    <w:rsid w:val="0080688A"/>
    <w:rsid w:val="0081599D"/>
    <w:rsid w:val="008459FF"/>
    <w:rsid w:val="0085102E"/>
    <w:rsid w:val="008975B7"/>
    <w:rsid w:val="008F36EA"/>
    <w:rsid w:val="0093742F"/>
    <w:rsid w:val="00990D33"/>
    <w:rsid w:val="00A3779E"/>
    <w:rsid w:val="00A62F00"/>
    <w:rsid w:val="00A93F6C"/>
    <w:rsid w:val="00AA5B34"/>
    <w:rsid w:val="00AA648F"/>
    <w:rsid w:val="00AB2BF5"/>
    <w:rsid w:val="00AD2B2B"/>
    <w:rsid w:val="00AE5962"/>
    <w:rsid w:val="00B159D4"/>
    <w:rsid w:val="00B315DD"/>
    <w:rsid w:val="00B344C6"/>
    <w:rsid w:val="00B36E3D"/>
    <w:rsid w:val="00B37E32"/>
    <w:rsid w:val="00B40EC8"/>
    <w:rsid w:val="00B46EAC"/>
    <w:rsid w:val="00BB0F04"/>
    <w:rsid w:val="00BB4AE2"/>
    <w:rsid w:val="00BC2FE0"/>
    <w:rsid w:val="00BD7091"/>
    <w:rsid w:val="00C16D98"/>
    <w:rsid w:val="00C80AC1"/>
    <w:rsid w:val="00CB269D"/>
    <w:rsid w:val="00CC76D9"/>
    <w:rsid w:val="00CF1B30"/>
    <w:rsid w:val="00D00BDF"/>
    <w:rsid w:val="00D42F9E"/>
    <w:rsid w:val="00DB50C5"/>
    <w:rsid w:val="00DC4771"/>
    <w:rsid w:val="00DC7C99"/>
    <w:rsid w:val="00E20055"/>
    <w:rsid w:val="00E72882"/>
    <w:rsid w:val="00F007C5"/>
    <w:rsid w:val="00F467D1"/>
    <w:rsid w:val="00F535A0"/>
    <w:rsid w:val="00F91F56"/>
    <w:rsid w:val="00F93F91"/>
    <w:rsid w:val="00F95A2B"/>
    <w:rsid w:val="00FA1705"/>
    <w:rsid w:val="00FA17E5"/>
    <w:rsid w:val="00FA768A"/>
    <w:rsid w:val="00FC6E33"/>
    <w:rsid w:val="00FD4C10"/>
    <w:rsid w:val="00FE7E7C"/>
    <w:rsid w:val="00FF0C73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60616"/>
  <w15:chartTrackingRefBased/>
  <w15:docId w15:val="{9964600F-B897-4C2D-9B42-6A095250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20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0055"/>
  </w:style>
  <w:style w:type="paragraph" w:styleId="Rodap">
    <w:name w:val="footer"/>
    <w:basedOn w:val="Normal"/>
    <w:link w:val="RodapCarter"/>
    <w:uiPriority w:val="99"/>
    <w:unhideWhenUsed/>
    <w:rsid w:val="00E20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0055"/>
  </w:style>
  <w:style w:type="paragraph" w:styleId="PargrafodaLista">
    <w:name w:val="List Paragraph"/>
    <w:basedOn w:val="Normal"/>
    <w:uiPriority w:val="34"/>
    <w:qFormat/>
    <w:rsid w:val="00FF0C73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FA17E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1692</Characters>
  <Application>Microsoft Office Word</Application>
  <DocSecurity>0</DocSecurity>
  <Lines>31</Lines>
  <Paragraphs>11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Santos</dc:creator>
  <cp:keywords/>
  <dc:description/>
  <cp:lastModifiedBy>Ana Gouveia</cp:lastModifiedBy>
  <cp:revision>2</cp:revision>
  <cp:lastPrinted>2022-03-22T12:09:00Z</cp:lastPrinted>
  <dcterms:created xsi:type="dcterms:W3CDTF">2022-04-29T17:26:00Z</dcterms:created>
  <dcterms:modified xsi:type="dcterms:W3CDTF">2022-04-29T17:26:00Z</dcterms:modified>
</cp:coreProperties>
</file>